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D4" w:rsidRDefault="004D42E0">
      <w:pPr>
        <w:pStyle w:val="Kop2"/>
      </w:pPr>
      <w:bookmarkStart w:id="0" w:name="_Toc98148856"/>
      <w:bookmarkStart w:id="1" w:name="_Toc113812516"/>
      <w:r>
        <w:t xml:space="preserve">Controlelijst </w:t>
      </w:r>
      <w:r w:rsidR="003A5564">
        <w:t>taak</w:t>
      </w:r>
      <w:r w:rsidR="007C5FD4">
        <w:t xml:space="preserve"> 4: Zo gaan we het betalen</w:t>
      </w:r>
      <w:bookmarkEnd w:id="0"/>
      <w:bookmarkEnd w:id="1"/>
      <w:r w:rsidR="007C5FD4">
        <w:t>!</w:t>
      </w:r>
    </w:p>
    <w:p w:rsidR="007C5FD4" w:rsidRDefault="007C5FD4">
      <w:pPr>
        <w:rPr>
          <w:i/>
          <w:iCs/>
          <w:sz w:val="22"/>
        </w:rPr>
      </w:pPr>
      <w:r>
        <w:rPr>
          <w:i/>
          <w:iCs/>
          <w:sz w:val="22"/>
        </w:rPr>
        <w:t>Oriëntatie</w:t>
      </w:r>
    </w:p>
    <w:p w:rsidR="007C5FD4" w:rsidRDefault="007C5FD4">
      <w:pPr>
        <w:pStyle w:val="Plattetekst3"/>
      </w:pPr>
      <w:r>
        <w:t xml:space="preserve">Bij de beoordeling van de inhoud van </w:t>
      </w:r>
      <w:r w:rsidR="003A5564">
        <w:t>taak</w:t>
      </w:r>
      <w:r>
        <w:t xml:space="preserve"> 4 wordt, naast de algemene beoordelingscriteria, specifiek gekeken naar onderstaande onderwerpen. Afhankelijk van het gekozen bedrijf kunnen toevoegingen, afwijkingen of nuanceverschillen nodig zijn. Het </w:t>
      </w:r>
      <w:r w:rsidR="00BB4F5C">
        <w:t xml:space="preserve">gaat </w:t>
      </w:r>
      <w:r>
        <w:t xml:space="preserve">in dit </w:t>
      </w:r>
      <w:r w:rsidR="003A5564">
        <w:t>taak</w:t>
      </w:r>
      <w:r>
        <w:t xml:space="preserve"> </w:t>
      </w:r>
      <w:r w:rsidR="00BB4F5C">
        <w:t>over</w:t>
      </w:r>
      <w:r>
        <w:t xml:space="preserve"> </w:t>
      </w:r>
      <w:r w:rsidR="00EC3DB3">
        <w:t>h</w:t>
      </w:r>
      <w:r>
        <w:t>e</w:t>
      </w:r>
      <w:r w:rsidR="00EC3DB3">
        <w:t>t</w:t>
      </w:r>
      <w:r>
        <w:t xml:space="preserve"> financië</w:t>
      </w:r>
      <w:r w:rsidR="00EC3DB3">
        <w:t>le plan</w:t>
      </w:r>
      <w:r>
        <w:t xml:space="preserve"> van jullie bedrijf.</w:t>
      </w:r>
    </w:p>
    <w:p w:rsidR="00113C2F" w:rsidRDefault="00113C2F" w:rsidP="00B92EC0">
      <w:pPr>
        <w:ind w:firstLine="708"/>
        <w:rPr>
          <w:sz w:val="22"/>
        </w:rPr>
      </w:pPr>
    </w:p>
    <w:p w:rsidR="007C5FD4" w:rsidRDefault="007C5FD4">
      <w:pPr>
        <w:rPr>
          <w:sz w:val="22"/>
        </w:rPr>
      </w:pPr>
      <w:r>
        <w:rPr>
          <w:sz w:val="22"/>
        </w:rPr>
        <w:t xml:space="preserve">In </w:t>
      </w:r>
      <w:r w:rsidR="00BB4F5C">
        <w:rPr>
          <w:sz w:val="22"/>
        </w:rPr>
        <w:t xml:space="preserve">onderstaande </w:t>
      </w:r>
      <w:r>
        <w:rPr>
          <w:sz w:val="22"/>
        </w:rPr>
        <w:t>tabel vind je de beoordelingscriteria.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6480"/>
      </w:tblGrid>
      <w:tr w:rsidR="007C5F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70" w:type="dxa"/>
            <w:shd w:val="clear" w:color="auto" w:fill="999999"/>
            <w:vAlign w:val="center"/>
          </w:tcPr>
          <w:p w:rsidR="007C5FD4" w:rsidRDefault="007C5FD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Onderdeel</w:t>
            </w:r>
          </w:p>
        </w:tc>
        <w:tc>
          <w:tcPr>
            <w:tcW w:w="6480" w:type="dxa"/>
            <w:shd w:val="clear" w:color="auto" w:fill="999999"/>
            <w:vAlign w:val="center"/>
          </w:tcPr>
          <w:p w:rsidR="007C5FD4" w:rsidRDefault="007C5FD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Beoordelingscriteria</w:t>
            </w:r>
          </w:p>
        </w:tc>
      </w:tr>
      <w:tr w:rsidR="007C5FD4" w:rsidTr="00B96C42">
        <w:tblPrEx>
          <w:tblCellMar>
            <w:top w:w="0" w:type="dxa"/>
            <w:bottom w:w="0" w:type="dxa"/>
          </w:tblCellMar>
        </w:tblPrEx>
        <w:trPr>
          <w:cantSplit/>
          <w:trHeight w:val="1459"/>
        </w:trPr>
        <w:tc>
          <w:tcPr>
            <w:tcW w:w="2770" w:type="dxa"/>
            <w:tcBorders>
              <w:bottom w:val="single" w:sz="4" w:space="0" w:color="auto"/>
            </w:tcBorders>
            <w:vAlign w:val="center"/>
          </w:tcPr>
          <w:p w:rsidR="007C5FD4" w:rsidRPr="00CC2FA2" w:rsidRDefault="007C5FD4">
            <w:pPr>
              <w:jc w:val="center"/>
              <w:rPr>
                <w:b/>
                <w:sz w:val="20"/>
              </w:rPr>
            </w:pPr>
            <w:r w:rsidRPr="00CC2FA2">
              <w:rPr>
                <w:b/>
                <w:sz w:val="20"/>
              </w:rPr>
              <w:t>Algemeen</w:t>
            </w:r>
          </w:p>
        </w:tc>
        <w:tc>
          <w:tcPr>
            <w:tcW w:w="6480" w:type="dxa"/>
          </w:tcPr>
          <w:p w:rsidR="007C5FD4" w:rsidRDefault="007C5FD4">
            <w:pPr>
              <w:rPr>
                <w:sz w:val="20"/>
              </w:rPr>
            </w:pPr>
            <w:r>
              <w:rPr>
                <w:sz w:val="20"/>
              </w:rPr>
              <w:t xml:space="preserve">De diverse </w:t>
            </w:r>
            <w:r w:rsidRPr="00B96C42">
              <w:rPr>
                <w:b/>
                <w:sz w:val="20"/>
              </w:rPr>
              <w:t>begrotingen:</w:t>
            </w:r>
          </w:p>
          <w:p w:rsidR="007C5FD4" w:rsidRDefault="007C5FD4">
            <w:pPr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sz w:val="20"/>
              </w:rPr>
              <w:t>heb je volledig ingevuld</w:t>
            </w:r>
          </w:p>
          <w:p w:rsidR="007C5FD4" w:rsidRDefault="007C5FD4">
            <w:pPr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sz w:val="20"/>
              </w:rPr>
              <w:t xml:space="preserve">sluiten aan bij de voorgaande </w:t>
            </w:r>
            <w:r w:rsidR="003A5564">
              <w:rPr>
                <w:sz w:val="20"/>
              </w:rPr>
              <w:t>tak</w:t>
            </w:r>
            <w:r>
              <w:rPr>
                <w:sz w:val="20"/>
              </w:rPr>
              <w:t>en</w:t>
            </w:r>
          </w:p>
          <w:p w:rsidR="007C5FD4" w:rsidRDefault="007C5FD4">
            <w:pPr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sz w:val="20"/>
              </w:rPr>
              <w:t>heb je voorzien van duidelijke onderbouwde bedragen (met onderliggende berekeningen</w:t>
            </w:r>
          </w:p>
          <w:p w:rsidR="007C5FD4" w:rsidRDefault="000009A8" w:rsidP="000009A8">
            <w:pPr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sz w:val="20"/>
              </w:rPr>
              <w:t>heb je gebaseerd op re</w:t>
            </w:r>
            <w:r w:rsidR="007C5FD4">
              <w:rPr>
                <w:sz w:val="20"/>
              </w:rPr>
              <w:t>ële bedragen</w:t>
            </w:r>
          </w:p>
        </w:tc>
      </w:tr>
      <w:tr w:rsidR="007C5FD4" w:rsidTr="00B96C42">
        <w:tblPrEx>
          <w:tblCellMar>
            <w:top w:w="0" w:type="dxa"/>
            <w:bottom w:w="0" w:type="dxa"/>
          </w:tblCellMar>
        </w:tblPrEx>
        <w:trPr>
          <w:cantSplit/>
          <w:trHeight w:val="817"/>
        </w:trPr>
        <w:tc>
          <w:tcPr>
            <w:tcW w:w="2770" w:type="dxa"/>
            <w:tcBorders>
              <w:bottom w:val="single" w:sz="4" w:space="0" w:color="auto"/>
            </w:tcBorders>
            <w:vAlign w:val="center"/>
          </w:tcPr>
          <w:p w:rsidR="007C5FD4" w:rsidRPr="00CC2FA2" w:rsidRDefault="007C5FD4">
            <w:pPr>
              <w:jc w:val="center"/>
              <w:rPr>
                <w:b/>
                <w:sz w:val="20"/>
              </w:rPr>
            </w:pPr>
            <w:r w:rsidRPr="00CC2FA2">
              <w:rPr>
                <w:b/>
                <w:sz w:val="20"/>
              </w:rPr>
              <w:t>Investerings</w:t>
            </w:r>
            <w:r w:rsidR="001F3606" w:rsidRPr="00CC2FA2">
              <w:rPr>
                <w:b/>
                <w:sz w:val="20"/>
              </w:rPr>
              <w:t>plan</w:t>
            </w:r>
          </w:p>
        </w:tc>
        <w:tc>
          <w:tcPr>
            <w:tcW w:w="6480" w:type="dxa"/>
          </w:tcPr>
          <w:p w:rsidR="007C5FD4" w:rsidRDefault="007C5FD4">
            <w:pPr>
              <w:rPr>
                <w:sz w:val="20"/>
              </w:rPr>
            </w:pPr>
            <w:r>
              <w:rPr>
                <w:sz w:val="20"/>
              </w:rPr>
              <w:t xml:space="preserve">De bedragen van de </w:t>
            </w:r>
            <w:r>
              <w:rPr>
                <w:b/>
                <w:bCs/>
                <w:sz w:val="20"/>
              </w:rPr>
              <w:t>vaste</w:t>
            </w:r>
            <w:r>
              <w:rPr>
                <w:sz w:val="20"/>
              </w:rPr>
              <w:t xml:space="preserve"> en de </w:t>
            </w:r>
            <w:r>
              <w:rPr>
                <w:b/>
                <w:bCs/>
                <w:sz w:val="20"/>
              </w:rPr>
              <w:t>vlottende activa</w:t>
            </w:r>
            <w:r>
              <w:rPr>
                <w:sz w:val="20"/>
              </w:rPr>
              <w:t xml:space="preserve">: </w:t>
            </w:r>
          </w:p>
          <w:p w:rsidR="007C5FD4" w:rsidRDefault="007C5FD4">
            <w:pPr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sz w:val="20"/>
              </w:rPr>
              <w:t>heb je per onderdeel goed onderbouwd</w:t>
            </w:r>
          </w:p>
          <w:p w:rsidR="007C5FD4" w:rsidRPr="0017406E" w:rsidRDefault="007C5FD4">
            <w:pPr>
              <w:numPr>
                <w:ilvl w:val="0"/>
                <w:numId w:val="19"/>
              </w:numPr>
              <w:rPr>
                <w:i/>
                <w:iCs/>
                <w:sz w:val="20"/>
              </w:rPr>
            </w:pPr>
            <w:r>
              <w:rPr>
                <w:sz w:val="20"/>
              </w:rPr>
              <w:t>zijn logisch op elkaar afgestemd</w:t>
            </w:r>
          </w:p>
          <w:p w:rsidR="0017406E" w:rsidRDefault="0017406E">
            <w:pPr>
              <w:numPr>
                <w:ilvl w:val="0"/>
                <w:numId w:val="19"/>
              </w:numPr>
              <w:rPr>
                <w:i/>
                <w:iCs/>
                <w:sz w:val="20"/>
              </w:rPr>
            </w:pPr>
            <w:r>
              <w:rPr>
                <w:sz w:val="20"/>
              </w:rPr>
              <w:t>Er is een duidelijke toelichting</w:t>
            </w:r>
          </w:p>
        </w:tc>
      </w:tr>
      <w:tr w:rsidR="007C5FD4" w:rsidTr="00B96C42">
        <w:tblPrEx>
          <w:tblCellMar>
            <w:top w:w="0" w:type="dxa"/>
            <w:bottom w:w="0" w:type="dxa"/>
          </w:tblCellMar>
        </w:tblPrEx>
        <w:trPr>
          <w:cantSplit/>
          <w:trHeight w:val="1766"/>
        </w:trPr>
        <w:tc>
          <w:tcPr>
            <w:tcW w:w="2770" w:type="dxa"/>
            <w:tcBorders>
              <w:top w:val="single" w:sz="4" w:space="0" w:color="auto"/>
            </w:tcBorders>
            <w:vAlign w:val="center"/>
          </w:tcPr>
          <w:p w:rsidR="007C5FD4" w:rsidRPr="00CC2FA2" w:rsidRDefault="007C5FD4">
            <w:pPr>
              <w:jc w:val="center"/>
              <w:rPr>
                <w:b/>
                <w:sz w:val="20"/>
              </w:rPr>
            </w:pPr>
            <w:r w:rsidRPr="00CC2FA2">
              <w:rPr>
                <w:b/>
                <w:sz w:val="20"/>
              </w:rPr>
              <w:t>Financierings</w:t>
            </w:r>
            <w:r w:rsidR="001F3606" w:rsidRPr="00CC2FA2">
              <w:rPr>
                <w:b/>
                <w:sz w:val="20"/>
              </w:rPr>
              <w:t>plan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B96C42" w:rsidRPr="00B96C42" w:rsidRDefault="007C5FD4">
            <w:pPr>
              <w:pStyle w:val="Plattetekst"/>
              <w:rPr>
                <w:rFonts w:ascii="Arial" w:hAnsi="Arial" w:cs="Arial"/>
                <w:color w:val="auto"/>
                <w:sz w:val="20"/>
              </w:rPr>
            </w:pPr>
            <w:r w:rsidRPr="00B96C42">
              <w:rPr>
                <w:rFonts w:ascii="Arial" w:hAnsi="Arial" w:cs="Arial"/>
                <w:color w:val="auto"/>
                <w:sz w:val="20"/>
              </w:rPr>
              <w:t xml:space="preserve">Het </w:t>
            </w:r>
            <w:r w:rsidRPr="00B96C42">
              <w:rPr>
                <w:rFonts w:ascii="Arial" w:hAnsi="Arial" w:cs="Arial"/>
                <w:b/>
                <w:color w:val="auto"/>
                <w:sz w:val="20"/>
              </w:rPr>
              <w:t>eigen vermogen, lang- en middellang vermogen</w:t>
            </w:r>
            <w:r w:rsidRPr="00B96C42">
              <w:rPr>
                <w:rFonts w:ascii="Arial" w:hAnsi="Arial" w:cs="Arial"/>
                <w:color w:val="auto"/>
                <w:sz w:val="20"/>
              </w:rPr>
              <w:t xml:space="preserve">  </w:t>
            </w:r>
          </w:p>
          <w:p w:rsidR="007C5FD4" w:rsidRPr="00B96C42" w:rsidRDefault="007C5FD4">
            <w:pPr>
              <w:pStyle w:val="Plattetekst"/>
              <w:rPr>
                <w:rFonts w:ascii="Arial" w:hAnsi="Arial" w:cs="Arial"/>
                <w:color w:val="auto"/>
                <w:sz w:val="20"/>
              </w:rPr>
            </w:pPr>
            <w:r w:rsidRPr="00B96C42">
              <w:rPr>
                <w:rFonts w:ascii="Arial" w:hAnsi="Arial" w:cs="Arial"/>
                <w:color w:val="auto"/>
                <w:sz w:val="20"/>
              </w:rPr>
              <w:t xml:space="preserve">én het </w:t>
            </w:r>
            <w:r w:rsidRPr="00B96C42">
              <w:rPr>
                <w:rFonts w:ascii="Arial" w:hAnsi="Arial" w:cs="Arial"/>
                <w:b/>
                <w:color w:val="auto"/>
                <w:sz w:val="20"/>
              </w:rPr>
              <w:t>korte vermogen</w:t>
            </w:r>
            <w:r w:rsidRPr="00B96C42">
              <w:rPr>
                <w:rFonts w:ascii="Arial" w:hAnsi="Arial" w:cs="Arial"/>
                <w:color w:val="auto"/>
                <w:sz w:val="20"/>
              </w:rPr>
              <w:t>:</w:t>
            </w:r>
          </w:p>
          <w:p w:rsidR="007C5FD4" w:rsidRDefault="007C5FD4">
            <w:pPr>
              <w:numPr>
                <w:ilvl w:val="0"/>
                <w:numId w:val="22"/>
              </w:numPr>
              <w:rPr>
                <w:sz w:val="20"/>
              </w:rPr>
            </w:pPr>
            <w:r>
              <w:rPr>
                <w:sz w:val="20"/>
              </w:rPr>
              <w:t>sluiten goed aan bij de investeringsbegroting</w:t>
            </w:r>
          </w:p>
          <w:p w:rsidR="007C5FD4" w:rsidRDefault="007C5FD4">
            <w:pPr>
              <w:numPr>
                <w:ilvl w:val="0"/>
                <w:numId w:val="22"/>
              </w:numPr>
              <w:rPr>
                <w:sz w:val="20"/>
              </w:rPr>
            </w:pPr>
            <w:r>
              <w:rPr>
                <w:sz w:val="20"/>
              </w:rPr>
              <w:t>geven de verhouding tussen eigen vermogen en vreemd                    vermogen goed weer</w:t>
            </w:r>
          </w:p>
          <w:p w:rsidR="007C5FD4" w:rsidRDefault="007C5FD4">
            <w:pPr>
              <w:pStyle w:val="Plattetekstinspringen2"/>
              <w:numPr>
                <w:ilvl w:val="0"/>
                <w:numId w:val="22"/>
              </w:numPr>
              <w:rPr>
                <w:sz w:val="20"/>
              </w:rPr>
            </w:pPr>
            <w:r>
              <w:rPr>
                <w:sz w:val="20"/>
              </w:rPr>
              <w:t>geven de verhouding tussen lang- en kort vreemd vermogen    goed weer</w:t>
            </w:r>
          </w:p>
          <w:p w:rsidR="0017406E" w:rsidRDefault="0017406E">
            <w:pPr>
              <w:pStyle w:val="Plattetekstinspringen2"/>
              <w:numPr>
                <w:ilvl w:val="0"/>
                <w:numId w:val="22"/>
              </w:numPr>
              <w:rPr>
                <w:sz w:val="20"/>
              </w:rPr>
            </w:pPr>
            <w:r>
              <w:rPr>
                <w:sz w:val="20"/>
              </w:rPr>
              <w:t>Er is een duidelijke toelichting</w:t>
            </w:r>
          </w:p>
        </w:tc>
      </w:tr>
      <w:tr w:rsidR="007C5FD4" w:rsidTr="001A4C88">
        <w:tblPrEx>
          <w:tblCellMar>
            <w:top w:w="0" w:type="dxa"/>
            <w:bottom w:w="0" w:type="dxa"/>
          </w:tblCellMar>
        </w:tblPrEx>
        <w:trPr>
          <w:cantSplit/>
          <w:trHeight w:val="1775"/>
        </w:trPr>
        <w:tc>
          <w:tcPr>
            <w:tcW w:w="2770" w:type="dxa"/>
            <w:vAlign w:val="center"/>
          </w:tcPr>
          <w:p w:rsidR="007C5FD4" w:rsidRPr="00CC2FA2" w:rsidRDefault="007C5FD4">
            <w:pPr>
              <w:jc w:val="center"/>
              <w:rPr>
                <w:b/>
                <w:sz w:val="20"/>
              </w:rPr>
            </w:pPr>
            <w:r w:rsidRPr="00CC2FA2">
              <w:rPr>
                <w:b/>
                <w:sz w:val="20"/>
              </w:rPr>
              <w:t>Exploitatiebegroting</w:t>
            </w:r>
          </w:p>
          <w:p w:rsidR="007C5FD4" w:rsidRDefault="0017406E" w:rsidP="001740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(bedrijfsbegroting)</w:t>
            </w:r>
          </w:p>
        </w:tc>
        <w:tc>
          <w:tcPr>
            <w:tcW w:w="6480" w:type="dxa"/>
          </w:tcPr>
          <w:p w:rsidR="007C5FD4" w:rsidRDefault="007C5FD4">
            <w:pPr>
              <w:rPr>
                <w:sz w:val="20"/>
              </w:rPr>
            </w:pPr>
            <w:r>
              <w:rPr>
                <w:sz w:val="20"/>
              </w:rPr>
              <w:t xml:space="preserve">De </w:t>
            </w:r>
            <w:r w:rsidRPr="00B96C42">
              <w:rPr>
                <w:b/>
                <w:sz w:val="20"/>
              </w:rPr>
              <w:t>kostenposten</w:t>
            </w:r>
            <w:r>
              <w:rPr>
                <w:sz w:val="20"/>
              </w:rPr>
              <w:t xml:space="preserve"> over een periode van </w:t>
            </w:r>
            <w:r>
              <w:rPr>
                <w:b/>
                <w:bCs/>
                <w:sz w:val="20"/>
              </w:rPr>
              <w:t>minimaal twee jaar</w:t>
            </w:r>
            <w:r>
              <w:rPr>
                <w:sz w:val="20"/>
              </w:rPr>
              <w:t>:</w:t>
            </w:r>
          </w:p>
          <w:p w:rsidR="007C5FD4" w:rsidRDefault="007C5FD4">
            <w:pPr>
              <w:numPr>
                <w:ilvl w:val="0"/>
                <w:numId w:val="18"/>
              </w:numPr>
              <w:rPr>
                <w:sz w:val="20"/>
              </w:rPr>
            </w:pPr>
            <w:r>
              <w:rPr>
                <w:sz w:val="20"/>
              </w:rPr>
              <w:t>heb je volledig ingevuld</w:t>
            </w:r>
          </w:p>
          <w:p w:rsidR="007C5FD4" w:rsidRDefault="007C5FD4">
            <w:pPr>
              <w:numPr>
                <w:ilvl w:val="0"/>
                <w:numId w:val="18"/>
              </w:numPr>
              <w:rPr>
                <w:sz w:val="20"/>
              </w:rPr>
            </w:pPr>
            <w:r>
              <w:rPr>
                <w:sz w:val="20"/>
              </w:rPr>
              <w:t>heb je goed onderbouwd</w:t>
            </w:r>
            <w:r>
              <w:rPr>
                <w:sz w:val="20"/>
              </w:rPr>
              <w:br/>
            </w:r>
          </w:p>
          <w:p w:rsidR="007C5FD4" w:rsidRDefault="007C5FD4">
            <w:pPr>
              <w:rPr>
                <w:sz w:val="20"/>
              </w:rPr>
            </w:pPr>
            <w:r>
              <w:rPr>
                <w:sz w:val="20"/>
              </w:rPr>
              <w:t xml:space="preserve">De </w:t>
            </w:r>
            <w:r w:rsidRPr="00B96C42">
              <w:rPr>
                <w:b/>
                <w:sz w:val="20"/>
              </w:rPr>
              <w:t>omzet</w:t>
            </w:r>
            <w:r>
              <w:rPr>
                <w:sz w:val="20"/>
              </w:rPr>
              <w:t xml:space="preserve"> over een periode van </w:t>
            </w:r>
            <w:r>
              <w:rPr>
                <w:b/>
                <w:bCs/>
                <w:sz w:val="20"/>
              </w:rPr>
              <w:t>minimaal twee jaar</w:t>
            </w:r>
            <w:r>
              <w:rPr>
                <w:sz w:val="20"/>
              </w:rPr>
              <w:t>:</w:t>
            </w:r>
          </w:p>
          <w:p w:rsidR="007C5FD4" w:rsidRDefault="007C5FD4" w:rsidP="001A4C88">
            <w:pPr>
              <w:numPr>
                <w:ilvl w:val="0"/>
                <w:numId w:val="23"/>
              </w:numPr>
              <w:rPr>
                <w:sz w:val="20"/>
              </w:rPr>
            </w:pPr>
            <w:r>
              <w:rPr>
                <w:sz w:val="20"/>
              </w:rPr>
              <w:t>heb je goed doordacht en onderbouwd met o.a. bezettingsgraad, aanloopverliezen, seizoeninvloeden etc.</w:t>
            </w:r>
          </w:p>
          <w:p w:rsidR="0017406E" w:rsidRDefault="0017406E" w:rsidP="001A4C88">
            <w:pPr>
              <w:numPr>
                <w:ilvl w:val="0"/>
                <w:numId w:val="23"/>
              </w:numPr>
              <w:rPr>
                <w:sz w:val="20"/>
              </w:rPr>
            </w:pPr>
            <w:r>
              <w:rPr>
                <w:sz w:val="20"/>
              </w:rPr>
              <w:t>Er is een duidelijke toelichting</w:t>
            </w:r>
          </w:p>
        </w:tc>
      </w:tr>
      <w:tr w:rsidR="007C5FD4">
        <w:tblPrEx>
          <w:tblCellMar>
            <w:top w:w="0" w:type="dxa"/>
            <w:bottom w:w="0" w:type="dxa"/>
          </w:tblCellMar>
        </w:tblPrEx>
        <w:trPr>
          <w:cantSplit/>
          <w:trHeight w:val="1976"/>
        </w:trPr>
        <w:tc>
          <w:tcPr>
            <w:tcW w:w="2770" w:type="dxa"/>
            <w:tcBorders>
              <w:bottom w:val="single" w:sz="4" w:space="0" w:color="auto"/>
            </w:tcBorders>
            <w:vAlign w:val="center"/>
          </w:tcPr>
          <w:p w:rsidR="007C5FD4" w:rsidRPr="00CC2FA2" w:rsidRDefault="007C5FD4">
            <w:pPr>
              <w:jc w:val="center"/>
              <w:rPr>
                <w:b/>
                <w:sz w:val="20"/>
              </w:rPr>
            </w:pPr>
            <w:r w:rsidRPr="00CC2FA2">
              <w:rPr>
                <w:b/>
                <w:sz w:val="20"/>
              </w:rPr>
              <w:t>Liquiditeits</w:t>
            </w:r>
            <w:r w:rsidR="001F3606" w:rsidRPr="00CC2FA2">
              <w:rPr>
                <w:b/>
                <w:sz w:val="20"/>
              </w:rPr>
              <w:t>prognose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B96C42" w:rsidRDefault="007C5FD4">
            <w:pPr>
              <w:rPr>
                <w:sz w:val="20"/>
              </w:rPr>
            </w:pPr>
            <w:r>
              <w:rPr>
                <w:sz w:val="20"/>
              </w:rPr>
              <w:t xml:space="preserve">De </w:t>
            </w:r>
            <w:r w:rsidRPr="00B96C42">
              <w:rPr>
                <w:b/>
                <w:sz w:val="20"/>
              </w:rPr>
              <w:t>maandelijkse ontvangsten en betalingen</w:t>
            </w:r>
            <w:r>
              <w:rPr>
                <w:sz w:val="20"/>
              </w:rPr>
              <w:t xml:space="preserve"> heb je verwerkt</w:t>
            </w:r>
            <w:r w:rsidR="00B96C42">
              <w:rPr>
                <w:sz w:val="20"/>
              </w:rPr>
              <w:t>.</w:t>
            </w:r>
          </w:p>
          <w:p w:rsidR="007C5FD4" w:rsidRDefault="00B96C42">
            <w:pPr>
              <w:rPr>
                <w:sz w:val="20"/>
              </w:rPr>
            </w:pPr>
            <w:r>
              <w:rPr>
                <w:sz w:val="20"/>
              </w:rPr>
              <w:t>D</w:t>
            </w:r>
            <w:r w:rsidR="007C5FD4">
              <w:rPr>
                <w:sz w:val="20"/>
              </w:rPr>
              <w:t xml:space="preserve">e </w:t>
            </w:r>
            <w:r w:rsidR="001F3606">
              <w:rPr>
                <w:sz w:val="20"/>
              </w:rPr>
              <w:t>prognose</w:t>
            </w:r>
            <w:r w:rsidR="007C5FD4">
              <w:rPr>
                <w:sz w:val="20"/>
              </w:rPr>
              <w:t>:</w:t>
            </w:r>
          </w:p>
          <w:p w:rsidR="007C5FD4" w:rsidRDefault="007C5FD4">
            <w:pPr>
              <w:numPr>
                <w:ilvl w:val="0"/>
                <w:numId w:val="18"/>
              </w:numPr>
              <w:rPr>
                <w:sz w:val="20"/>
              </w:rPr>
            </w:pPr>
            <w:r>
              <w:rPr>
                <w:sz w:val="20"/>
              </w:rPr>
              <w:t>is volledig ingevuld</w:t>
            </w:r>
          </w:p>
          <w:p w:rsidR="007C5FD4" w:rsidRDefault="007C5FD4">
            <w:pPr>
              <w:numPr>
                <w:ilvl w:val="0"/>
                <w:numId w:val="18"/>
              </w:numPr>
              <w:rPr>
                <w:sz w:val="20"/>
              </w:rPr>
            </w:pPr>
            <w:r>
              <w:rPr>
                <w:sz w:val="20"/>
              </w:rPr>
              <w:t>stemt overeen met de exploitatiebegroting</w:t>
            </w:r>
          </w:p>
          <w:p w:rsidR="007C5FD4" w:rsidRDefault="007C5FD4">
            <w:pPr>
              <w:rPr>
                <w:sz w:val="20"/>
              </w:rPr>
            </w:pPr>
          </w:p>
          <w:p w:rsidR="007C5FD4" w:rsidRPr="00B96C42" w:rsidRDefault="00B96C42">
            <w:pPr>
              <w:rPr>
                <w:b/>
                <w:sz w:val="20"/>
              </w:rPr>
            </w:pPr>
            <w:r w:rsidRPr="00B96C42">
              <w:rPr>
                <w:b/>
                <w:sz w:val="20"/>
              </w:rPr>
              <w:t>Toelichting en conclusies</w:t>
            </w:r>
            <w:r w:rsidR="007C5FD4" w:rsidRPr="00B96C42">
              <w:rPr>
                <w:b/>
                <w:sz w:val="20"/>
              </w:rPr>
              <w:t>:</w:t>
            </w:r>
          </w:p>
          <w:p w:rsidR="007C5FD4" w:rsidRPr="00B96C42" w:rsidRDefault="007C5FD4">
            <w:pPr>
              <w:numPr>
                <w:ilvl w:val="0"/>
                <w:numId w:val="18"/>
              </w:numPr>
              <w:rPr>
                <w:sz w:val="20"/>
              </w:rPr>
            </w:pPr>
            <w:r>
              <w:rPr>
                <w:sz w:val="20"/>
              </w:rPr>
              <w:t xml:space="preserve">de cijfers heb je </w:t>
            </w:r>
            <w:r w:rsidR="00B96C42" w:rsidRPr="00B96C42">
              <w:rPr>
                <w:sz w:val="20"/>
              </w:rPr>
              <w:t xml:space="preserve">helder </w:t>
            </w:r>
            <w:r w:rsidRPr="00B96C42">
              <w:rPr>
                <w:sz w:val="20"/>
              </w:rPr>
              <w:t>toegelicht</w:t>
            </w:r>
          </w:p>
          <w:p w:rsidR="007C5FD4" w:rsidRDefault="007C5FD4">
            <w:pPr>
              <w:numPr>
                <w:ilvl w:val="0"/>
                <w:numId w:val="18"/>
              </w:numPr>
              <w:rPr>
                <w:sz w:val="20"/>
              </w:rPr>
            </w:pPr>
            <w:r>
              <w:rPr>
                <w:sz w:val="20"/>
              </w:rPr>
              <w:t xml:space="preserve">heb je </w:t>
            </w:r>
            <w:r w:rsidRPr="00B96C42">
              <w:rPr>
                <w:sz w:val="20"/>
              </w:rPr>
              <w:t>logische conclusies</w:t>
            </w:r>
            <w:r>
              <w:rPr>
                <w:sz w:val="20"/>
              </w:rPr>
              <w:t xml:space="preserve"> getrokken en vermeld</w:t>
            </w:r>
          </w:p>
          <w:p w:rsidR="007C5FD4" w:rsidRDefault="0017406E" w:rsidP="00A03A57">
            <w:pPr>
              <w:numPr>
                <w:ilvl w:val="0"/>
                <w:numId w:val="18"/>
              </w:numPr>
              <w:rPr>
                <w:sz w:val="20"/>
              </w:rPr>
            </w:pPr>
            <w:r>
              <w:rPr>
                <w:sz w:val="20"/>
              </w:rPr>
              <w:t>Er is een duidelijke toelichting</w:t>
            </w:r>
          </w:p>
        </w:tc>
      </w:tr>
      <w:tr w:rsidR="007C5FD4" w:rsidTr="0017406E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770" w:type="dxa"/>
            <w:vAlign w:val="center"/>
          </w:tcPr>
          <w:p w:rsidR="007C5FD4" w:rsidRPr="00CC2FA2" w:rsidRDefault="007C5FD4" w:rsidP="00473B75">
            <w:pPr>
              <w:pStyle w:val="Plattetekst2"/>
              <w:jc w:val="center"/>
              <w:rPr>
                <w:b/>
                <w:i w:val="0"/>
                <w:sz w:val="20"/>
                <w:szCs w:val="20"/>
              </w:rPr>
            </w:pPr>
            <w:r>
              <w:br/>
            </w:r>
            <w:r w:rsidR="001A4C88">
              <w:t>Toelichting</w:t>
            </w:r>
          </w:p>
          <w:p w:rsidR="007C5FD4" w:rsidRDefault="007C5FD4">
            <w:pPr>
              <w:jc w:val="center"/>
              <w:rPr>
                <w:sz w:val="20"/>
              </w:rPr>
            </w:pPr>
          </w:p>
        </w:tc>
        <w:tc>
          <w:tcPr>
            <w:tcW w:w="6480" w:type="dxa"/>
          </w:tcPr>
          <w:p w:rsidR="007C5FD4" w:rsidRPr="0017406E" w:rsidRDefault="00B96C42" w:rsidP="00B96C42">
            <w:pPr>
              <w:rPr>
                <w:bCs/>
                <w:sz w:val="18"/>
                <w:szCs w:val="18"/>
              </w:rPr>
            </w:pPr>
            <w:r w:rsidRPr="0017406E">
              <w:rPr>
                <w:b/>
                <w:bCs/>
                <w:sz w:val="18"/>
                <w:szCs w:val="18"/>
              </w:rPr>
              <w:t>Belangrijk!</w:t>
            </w:r>
            <w:r w:rsidRPr="0017406E">
              <w:rPr>
                <w:bCs/>
                <w:sz w:val="18"/>
                <w:szCs w:val="18"/>
              </w:rPr>
              <w:t xml:space="preserve">: </w:t>
            </w:r>
            <w:r w:rsidR="007C5FD4" w:rsidRPr="0017406E">
              <w:rPr>
                <w:bCs/>
                <w:sz w:val="18"/>
                <w:szCs w:val="18"/>
              </w:rPr>
              <w:t xml:space="preserve">Denk eraan dat je toelichting op de cijfers net zo belangrijk is als de cijfers zelf. Zorg ervoor dat de onderbouwing duidelijk in je </w:t>
            </w:r>
            <w:r w:rsidR="001A4C88" w:rsidRPr="0017406E">
              <w:rPr>
                <w:bCs/>
                <w:sz w:val="18"/>
                <w:szCs w:val="18"/>
              </w:rPr>
              <w:t xml:space="preserve">financiële plannen </w:t>
            </w:r>
            <w:r w:rsidRPr="0017406E">
              <w:rPr>
                <w:bCs/>
                <w:sz w:val="18"/>
                <w:szCs w:val="18"/>
              </w:rPr>
              <w:t>verwerkt is!</w:t>
            </w:r>
          </w:p>
        </w:tc>
      </w:tr>
      <w:tr w:rsidR="007C5FD4" w:rsidTr="00B96C42">
        <w:tblPrEx>
          <w:tblCellMar>
            <w:top w:w="0" w:type="dxa"/>
            <w:bottom w:w="0" w:type="dxa"/>
          </w:tblCellMar>
        </w:tblPrEx>
        <w:trPr>
          <w:cantSplit/>
          <w:trHeight w:val="1081"/>
        </w:trPr>
        <w:tc>
          <w:tcPr>
            <w:tcW w:w="2770" w:type="dxa"/>
            <w:vAlign w:val="center"/>
          </w:tcPr>
          <w:p w:rsidR="007C5FD4" w:rsidRPr="00CC2FA2" w:rsidRDefault="007C5FD4">
            <w:pPr>
              <w:jc w:val="center"/>
              <w:rPr>
                <w:b/>
                <w:sz w:val="20"/>
              </w:rPr>
            </w:pPr>
            <w:r w:rsidRPr="00CC2FA2">
              <w:rPr>
                <w:b/>
                <w:sz w:val="20"/>
              </w:rPr>
              <w:t>Samenvatting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7C5FD4" w:rsidRPr="00E659B2" w:rsidRDefault="00005D78" w:rsidP="00005D78">
            <w:pPr>
              <w:pStyle w:val="Plattetekstinspringen"/>
              <w:ind w:left="0" w:firstLine="0"/>
              <w:rPr>
                <w:rFonts w:ascii="Arial" w:hAnsi="Arial" w:cs="Arial"/>
                <w:sz w:val="20"/>
              </w:rPr>
            </w:pPr>
            <w:r w:rsidRPr="00E659B2">
              <w:rPr>
                <w:rFonts w:ascii="Arial" w:hAnsi="Arial" w:cs="Arial"/>
                <w:sz w:val="20"/>
                <w:szCs w:val="20"/>
              </w:rPr>
              <w:t>V</w:t>
            </w:r>
            <w:r w:rsidR="007C5FD4" w:rsidRPr="00E659B2">
              <w:rPr>
                <w:rFonts w:ascii="Arial" w:hAnsi="Arial" w:cs="Arial"/>
                <w:sz w:val="20"/>
                <w:szCs w:val="20"/>
              </w:rPr>
              <w:t xml:space="preserve">an jullie financiële plan heb je een </w:t>
            </w:r>
            <w:r w:rsidR="007C5FD4" w:rsidRPr="00B96C42">
              <w:rPr>
                <w:rFonts w:ascii="Arial" w:hAnsi="Arial" w:cs="Arial"/>
                <w:sz w:val="20"/>
                <w:szCs w:val="20"/>
              </w:rPr>
              <w:t>samenvatting</w:t>
            </w:r>
            <w:r w:rsidR="007C5FD4" w:rsidRPr="00E659B2">
              <w:rPr>
                <w:rFonts w:ascii="Arial" w:hAnsi="Arial" w:cs="Arial"/>
                <w:sz w:val="20"/>
                <w:szCs w:val="20"/>
              </w:rPr>
              <w:t xml:space="preserve"> gemaakt. Deze samenvatting geeft een beeld van jullie financiën. Dit ‘beeld’ dient ook duidelijk te zijn voor een “buitenstaander”. Deze </w:t>
            </w:r>
            <w:r w:rsidR="007C5FD4" w:rsidRPr="00B96C42">
              <w:rPr>
                <w:rFonts w:ascii="Arial" w:hAnsi="Arial" w:cs="Arial"/>
                <w:bCs/>
                <w:sz w:val="20"/>
                <w:szCs w:val="20"/>
              </w:rPr>
              <w:t>samenvatting</w:t>
            </w:r>
            <w:r w:rsidR="007C5FD4" w:rsidRPr="00B96C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5FD4" w:rsidRPr="00E659B2">
              <w:rPr>
                <w:rFonts w:ascii="Arial" w:hAnsi="Arial" w:cs="Arial"/>
                <w:sz w:val="20"/>
                <w:szCs w:val="20"/>
              </w:rPr>
              <w:t xml:space="preserve">beslaat </w:t>
            </w:r>
            <w:r w:rsidR="007C5FD4" w:rsidRPr="00E659B2">
              <w:rPr>
                <w:rFonts w:ascii="Arial" w:hAnsi="Arial" w:cs="Arial"/>
                <w:b/>
                <w:bCs/>
                <w:sz w:val="20"/>
                <w:szCs w:val="20"/>
              </w:rPr>
              <w:t>maximaal enkele bladzijden</w:t>
            </w:r>
            <w:r w:rsidR="007C5FD4" w:rsidRPr="00E659B2">
              <w:rPr>
                <w:rFonts w:ascii="Arial" w:hAnsi="Arial" w:cs="Arial"/>
              </w:rPr>
              <w:t>.</w:t>
            </w:r>
          </w:p>
        </w:tc>
      </w:tr>
    </w:tbl>
    <w:p w:rsidR="00BB4F5C" w:rsidRPr="00F80EE1" w:rsidRDefault="00BB4F5C" w:rsidP="00BB4F5C">
      <w:pPr>
        <w:rPr>
          <w:b/>
          <w:sz w:val="20"/>
          <w:szCs w:val="20"/>
        </w:rPr>
      </w:pPr>
      <w:r w:rsidRPr="00F80EE1">
        <w:rPr>
          <w:b/>
          <w:sz w:val="20"/>
          <w:szCs w:val="20"/>
        </w:rPr>
        <w:t>TIPS!</w:t>
      </w:r>
    </w:p>
    <w:p w:rsidR="00BB4F5C" w:rsidRDefault="00BB4F5C" w:rsidP="00BB4F5C">
      <w:pPr>
        <w:rPr>
          <w:i/>
          <w:sz w:val="18"/>
          <w:szCs w:val="18"/>
        </w:rPr>
      </w:pPr>
      <w:r>
        <w:rPr>
          <w:i/>
          <w:sz w:val="18"/>
          <w:szCs w:val="18"/>
        </w:rPr>
        <w:t>- Kijk ook nog eens naar de algemene beoordelingscriteria!</w:t>
      </w:r>
      <w:r w:rsidR="00F80EE1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- Zorg ervoor dat jullie verslag als </w:t>
      </w:r>
      <w:r>
        <w:rPr>
          <w:b/>
          <w:i/>
          <w:sz w:val="18"/>
          <w:szCs w:val="18"/>
        </w:rPr>
        <w:t xml:space="preserve">zelfstandig </w:t>
      </w:r>
      <w:r w:rsidR="0079591C">
        <w:rPr>
          <w:b/>
          <w:i/>
          <w:sz w:val="18"/>
          <w:szCs w:val="18"/>
        </w:rPr>
        <w:t>verslag</w:t>
      </w:r>
      <w:r>
        <w:rPr>
          <w:i/>
          <w:sz w:val="18"/>
          <w:szCs w:val="18"/>
        </w:rPr>
        <w:t xml:space="preserve"> te lezen is. </w:t>
      </w:r>
      <w:r w:rsidR="00BA3119">
        <w:rPr>
          <w:i/>
          <w:sz w:val="18"/>
          <w:szCs w:val="18"/>
        </w:rPr>
        <w:t xml:space="preserve">Zorg </w:t>
      </w:r>
      <w:r>
        <w:rPr>
          <w:i/>
          <w:sz w:val="18"/>
          <w:szCs w:val="18"/>
        </w:rPr>
        <w:t xml:space="preserve">In de inleiding voor de verbinding met de voorgaande </w:t>
      </w:r>
      <w:r w:rsidR="003A5564">
        <w:rPr>
          <w:i/>
          <w:sz w:val="18"/>
          <w:szCs w:val="18"/>
        </w:rPr>
        <w:t>tak</w:t>
      </w:r>
      <w:r>
        <w:rPr>
          <w:i/>
          <w:sz w:val="18"/>
          <w:szCs w:val="18"/>
        </w:rPr>
        <w:t>en.</w:t>
      </w:r>
    </w:p>
    <w:p w:rsidR="00F80EE1" w:rsidRPr="00412234" w:rsidRDefault="00412234" w:rsidP="00F80EE1">
      <w:pPr>
        <w:pStyle w:val="Voetnoottekst"/>
        <w:rPr>
          <w:i/>
        </w:rPr>
      </w:pPr>
      <w:r w:rsidRPr="00412234">
        <w:rPr>
          <w:i/>
        </w:rPr>
        <w:t xml:space="preserve">- </w:t>
      </w:r>
      <w:r w:rsidR="0076736B">
        <w:rPr>
          <w:i/>
        </w:rPr>
        <w:t>kijk goed hoe je cijfers overzichtelijk presenteert</w:t>
      </w:r>
      <w:bookmarkStart w:id="2" w:name="_GoBack"/>
      <w:bookmarkEnd w:id="2"/>
      <w:r w:rsidR="00F80EE1" w:rsidRPr="00412234">
        <w:rPr>
          <w:i/>
        </w:rPr>
        <w:t>.</w:t>
      </w:r>
    </w:p>
    <w:p w:rsidR="00E659B2" w:rsidRPr="00412234" w:rsidRDefault="00412234" w:rsidP="00412234">
      <w:pPr>
        <w:pStyle w:val="Voetnoottekst"/>
        <w:rPr>
          <w:i/>
        </w:rPr>
      </w:pPr>
      <w:r w:rsidRPr="00412234">
        <w:rPr>
          <w:i/>
        </w:rPr>
        <w:t xml:space="preserve">- </w:t>
      </w:r>
      <w:r w:rsidR="00F80EE1" w:rsidRPr="00412234">
        <w:rPr>
          <w:i/>
        </w:rPr>
        <w:t>Excel is uitermate geschikt voor het werken met cijfers; kopiëren of verbinden met Word gaat heel eenvoudig. Vraag zonodig je begeleider om uitleg.</w:t>
      </w:r>
    </w:p>
    <w:sectPr w:rsidR="00E659B2" w:rsidRPr="00412234" w:rsidSect="0017406E">
      <w:headerReference w:type="default" r:id="rId8"/>
      <w:footerReference w:type="default" r:id="rId9"/>
      <w:pgSz w:w="11906" w:h="16838" w:code="9"/>
      <w:pgMar w:top="397" w:right="1418" w:bottom="39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D48" w:rsidRDefault="009D5D48">
      <w:pPr>
        <w:rPr>
          <w:sz w:val="23"/>
          <w:szCs w:val="23"/>
        </w:rPr>
      </w:pPr>
      <w:r>
        <w:rPr>
          <w:sz w:val="23"/>
          <w:szCs w:val="23"/>
        </w:rPr>
        <w:separator/>
      </w:r>
    </w:p>
  </w:endnote>
  <w:endnote w:type="continuationSeparator" w:id="0">
    <w:p w:rsidR="009D5D48" w:rsidRDefault="009D5D48">
      <w:pPr>
        <w:rPr>
          <w:sz w:val="23"/>
          <w:szCs w:val="23"/>
        </w:rPr>
      </w:pPr>
      <w:r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C27" w:rsidRDefault="00551C27">
    <w:pPr>
      <w:pStyle w:val="Voettekst"/>
      <w:rPr>
        <w:sz w:val="15"/>
        <w:szCs w:val="15"/>
      </w:rPr>
    </w:pP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FILENAME   \* MERGEFORMAT </w:instrText>
    </w:r>
    <w:r>
      <w:rPr>
        <w:sz w:val="15"/>
        <w:szCs w:val="15"/>
      </w:rPr>
      <w:fldChar w:fldCharType="separate"/>
    </w:r>
    <w:r w:rsidR="004B761C">
      <w:rPr>
        <w:noProof/>
        <w:sz w:val="15"/>
        <w:szCs w:val="15"/>
      </w:rPr>
      <w:t>MB1</w:t>
    </w:r>
    <w:r w:rsidR="00B92EC0">
      <w:rPr>
        <w:noProof/>
        <w:sz w:val="15"/>
        <w:szCs w:val="15"/>
      </w:rPr>
      <w:t>5</w:t>
    </w:r>
    <w:r w:rsidR="004B761C">
      <w:rPr>
        <w:noProof/>
        <w:sz w:val="15"/>
        <w:szCs w:val="15"/>
      </w:rPr>
      <w:t xml:space="preserve"> POB tk4 controlelijst.doc</w:t>
    </w:r>
    <w:r>
      <w:rPr>
        <w:sz w:val="15"/>
        <w:szCs w:val="15"/>
      </w:rPr>
      <w:fldChar w:fldCharType="end"/>
    </w:r>
    <w:r>
      <w:rPr>
        <w:sz w:val="15"/>
        <w:szCs w:val="15"/>
      </w:rPr>
      <w:tab/>
    </w: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DATE \@ "d-M-yyyy" </w:instrText>
    </w:r>
    <w:r>
      <w:rPr>
        <w:sz w:val="15"/>
        <w:szCs w:val="15"/>
      </w:rPr>
      <w:fldChar w:fldCharType="separate"/>
    </w:r>
    <w:r w:rsidR="0076736B">
      <w:rPr>
        <w:noProof/>
        <w:sz w:val="15"/>
        <w:szCs w:val="15"/>
      </w:rPr>
      <w:t>6-11-2017</w:t>
    </w:r>
    <w:r>
      <w:rPr>
        <w:sz w:val="15"/>
        <w:szCs w:val="15"/>
      </w:rPr>
      <w:fldChar w:fldCharType="end"/>
    </w:r>
    <w:r>
      <w:rPr>
        <w:sz w:val="15"/>
        <w:szCs w:val="15"/>
      </w:rPr>
      <w:tab/>
    </w:r>
    <w:r>
      <w:rPr>
        <w:sz w:val="15"/>
        <w:szCs w:val="15"/>
      </w:rPr>
      <w:tab/>
      <w:t xml:space="preserve">- </w:t>
    </w: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PAGE </w:instrText>
    </w:r>
    <w:r>
      <w:rPr>
        <w:sz w:val="15"/>
        <w:szCs w:val="15"/>
      </w:rPr>
      <w:fldChar w:fldCharType="separate"/>
    </w:r>
    <w:r w:rsidR="0076736B">
      <w:rPr>
        <w:noProof/>
        <w:sz w:val="15"/>
        <w:szCs w:val="15"/>
      </w:rPr>
      <w:t>1</w:t>
    </w:r>
    <w:r>
      <w:rPr>
        <w:sz w:val="15"/>
        <w:szCs w:val="15"/>
      </w:rPr>
      <w:fldChar w:fldCharType="end"/>
    </w:r>
    <w:r>
      <w:rPr>
        <w:sz w:val="15"/>
        <w:szCs w:val="15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D48" w:rsidRDefault="009D5D48">
      <w:pPr>
        <w:rPr>
          <w:sz w:val="23"/>
          <w:szCs w:val="23"/>
        </w:rPr>
      </w:pPr>
      <w:r>
        <w:rPr>
          <w:sz w:val="23"/>
          <w:szCs w:val="23"/>
        </w:rPr>
        <w:separator/>
      </w:r>
    </w:p>
  </w:footnote>
  <w:footnote w:type="continuationSeparator" w:id="0">
    <w:p w:rsidR="009D5D48" w:rsidRDefault="009D5D48">
      <w:pPr>
        <w:rPr>
          <w:sz w:val="23"/>
          <w:szCs w:val="23"/>
        </w:rPr>
      </w:pPr>
      <w:r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C27" w:rsidRDefault="0017406E">
    <w:pPr>
      <w:pStyle w:val="Koptekst"/>
      <w:rPr>
        <w:sz w:val="23"/>
        <w:szCs w:val="23"/>
      </w:rPr>
    </w:pPr>
    <w:r>
      <w:rPr>
        <w:sz w:val="23"/>
        <w:szCs w:val="23"/>
      </w:rPr>
      <w:t>M</w:t>
    </w:r>
    <w:r w:rsidR="00551C27">
      <w:rPr>
        <w:sz w:val="23"/>
        <w:szCs w:val="23"/>
      </w:rPr>
      <w:t>B1</w:t>
    </w:r>
    <w:r w:rsidR="0076736B">
      <w:rPr>
        <w:sz w:val="23"/>
        <w:szCs w:val="23"/>
      </w:rPr>
      <w:t>7</w:t>
    </w:r>
    <w:r w:rsidR="00551C27">
      <w:rPr>
        <w:sz w:val="23"/>
        <w:szCs w:val="23"/>
      </w:rPr>
      <w:t xml:space="preserve">  </w:t>
    </w:r>
    <w:r w:rsidR="0076736B">
      <w:rPr>
        <w:sz w:val="23"/>
        <w:szCs w:val="23"/>
      </w:rPr>
      <w:t>LG  43</w:t>
    </w:r>
    <w:r w:rsidR="00551C27">
      <w:rPr>
        <w:sz w:val="23"/>
        <w:szCs w:val="23"/>
      </w:rPr>
      <w:tab/>
      <w:t xml:space="preserve">Project Ons bedrijf </w:t>
    </w:r>
    <w:r w:rsidR="00551C27">
      <w:rPr>
        <w:sz w:val="23"/>
        <w:szCs w:val="23"/>
      </w:rPr>
      <w:tab/>
      <w:t>Bijlage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2FEE"/>
    <w:multiLevelType w:val="hybridMultilevel"/>
    <w:tmpl w:val="400A456C"/>
    <w:lvl w:ilvl="0" w:tplc="2CDC64F8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65F9F"/>
    <w:multiLevelType w:val="hybridMultilevel"/>
    <w:tmpl w:val="61AEDDA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C44B8"/>
    <w:multiLevelType w:val="hybridMultilevel"/>
    <w:tmpl w:val="300CB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035C5"/>
    <w:multiLevelType w:val="hybridMultilevel"/>
    <w:tmpl w:val="7FC6541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C37AC9"/>
    <w:multiLevelType w:val="hybridMultilevel"/>
    <w:tmpl w:val="A5E02A8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64285E"/>
    <w:multiLevelType w:val="hybridMultilevel"/>
    <w:tmpl w:val="B1FA40D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F1542"/>
    <w:multiLevelType w:val="hybridMultilevel"/>
    <w:tmpl w:val="88B8970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979B4"/>
    <w:multiLevelType w:val="hybridMultilevel"/>
    <w:tmpl w:val="849030B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4F4E12"/>
    <w:multiLevelType w:val="hybridMultilevel"/>
    <w:tmpl w:val="9104C386"/>
    <w:lvl w:ilvl="0" w:tplc="EADC887A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A1D17"/>
    <w:multiLevelType w:val="multilevel"/>
    <w:tmpl w:val="0864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0B2084"/>
    <w:multiLevelType w:val="hybridMultilevel"/>
    <w:tmpl w:val="FA82FE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85C13"/>
    <w:multiLevelType w:val="hybridMultilevel"/>
    <w:tmpl w:val="400A456C"/>
    <w:lvl w:ilvl="0" w:tplc="089E16F6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A42B6"/>
    <w:multiLevelType w:val="hybridMultilevel"/>
    <w:tmpl w:val="F9364BE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4D2C5C"/>
    <w:multiLevelType w:val="hybridMultilevel"/>
    <w:tmpl w:val="DE76D4D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CA743A"/>
    <w:multiLevelType w:val="hybridMultilevel"/>
    <w:tmpl w:val="D1321F96"/>
    <w:lvl w:ilvl="0" w:tplc="7A3492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33ECC"/>
    <w:multiLevelType w:val="hybridMultilevel"/>
    <w:tmpl w:val="A01E1A8E"/>
    <w:lvl w:ilvl="0" w:tplc="0413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F3B41D0"/>
    <w:multiLevelType w:val="hybridMultilevel"/>
    <w:tmpl w:val="F0EAF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60125"/>
    <w:multiLevelType w:val="hybridMultilevel"/>
    <w:tmpl w:val="0864437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313834"/>
    <w:multiLevelType w:val="hybridMultilevel"/>
    <w:tmpl w:val="089CA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00741"/>
    <w:multiLevelType w:val="hybridMultilevel"/>
    <w:tmpl w:val="400A456C"/>
    <w:lvl w:ilvl="0" w:tplc="3496E916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56F57"/>
    <w:multiLevelType w:val="hybridMultilevel"/>
    <w:tmpl w:val="3348C2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CC22A0"/>
    <w:multiLevelType w:val="hybridMultilevel"/>
    <w:tmpl w:val="00E4A82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A2891"/>
    <w:multiLevelType w:val="hybridMultilevel"/>
    <w:tmpl w:val="F64C434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C1561"/>
    <w:multiLevelType w:val="hybridMultilevel"/>
    <w:tmpl w:val="9D5AF27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4B1346"/>
    <w:multiLevelType w:val="hybridMultilevel"/>
    <w:tmpl w:val="400A456C"/>
    <w:lvl w:ilvl="0" w:tplc="23B41A64"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53319"/>
    <w:multiLevelType w:val="hybridMultilevel"/>
    <w:tmpl w:val="FC6ED02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414A74"/>
    <w:multiLevelType w:val="hybridMultilevel"/>
    <w:tmpl w:val="EED29ED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032F7C"/>
    <w:multiLevelType w:val="hybridMultilevel"/>
    <w:tmpl w:val="ECB0990E"/>
    <w:lvl w:ilvl="0" w:tplc="0413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F30F9A"/>
    <w:multiLevelType w:val="hybridMultilevel"/>
    <w:tmpl w:val="556ED81A"/>
    <w:lvl w:ilvl="0" w:tplc="8DD83726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20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"/>
  </w:num>
  <w:num w:numId="13">
    <w:abstractNumId w:val="18"/>
  </w:num>
  <w:num w:numId="14">
    <w:abstractNumId w:val="16"/>
  </w:num>
  <w:num w:numId="15">
    <w:abstractNumId w:val="21"/>
  </w:num>
  <w:num w:numId="16">
    <w:abstractNumId w:val="6"/>
  </w:num>
  <w:num w:numId="17">
    <w:abstractNumId w:val="10"/>
  </w:num>
  <w:num w:numId="18">
    <w:abstractNumId w:val="24"/>
  </w:num>
  <w:num w:numId="19">
    <w:abstractNumId w:val="28"/>
  </w:num>
  <w:num w:numId="20">
    <w:abstractNumId w:val="8"/>
  </w:num>
  <w:num w:numId="21">
    <w:abstractNumId w:val="17"/>
  </w:num>
  <w:num w:numId="22">
    <w:abstractNumId w:val="19"/>
  </w:num>
  <w:num w:numId="23">
    <w:abstractNumId w:val="11"/>
  </w:num>
  <w:num w:numId="24">
    <w:abstractNumId w:val="0"/>
  </w:num>
  <w:num w:numId="25">
    <w:abstractNumId w:val="14"/>
  </w:num>
  <w:num w:numId="26">
    <w:abstractNumId w:val="9"/>
  </w:num>
  <w:num w:numId="27">
    <w:abstractNumId w:val="15"/>
  </w:num>
  <w:num w:numId="28">
    <w:abstractNumId w:val="2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83"/>
    <w:rsid w:val="000009A8"/>
    <w:rsid w:val="00005D78"/>
    <w:rsid w:val="00006BB1"/>
    <w:rsid w:val="00006FBC"/>
    <w:rsid w:val="000143AF"/>
    <w:rsid w:val="00075353"/>
    <w:rsid w:val="00076DB7"/>
    <w:rsid w:val="00097166"/>
    <w:rsid w:val="000A21A7"/>
    <w:rsid w:val="000A56B9"/>
    <w:rsid w:val="000E5CDC"/>
    <w:rsid w:val="000E76B8"/>
    <w:rsid w:val="000F68AA"/>
    <w:rsid w:val="00112A30"/>
    <w:rsid w:val="00113C2F"/>
    <w:rsid w:val="001370B5"/>
    <w:rsid w:val="0014371C"/>
    <w:rsid w:val="00152B9C"/>
    <w:rsid w:val="0017406E"/>
    <w:rsid w:val="00193638"/>
    <w:rsid w:val="001960CD"/>
    <w:rsid w:val="001A4C88"/>
    <w:rsid w:val="001C172C"/>
    <w:rsid w:val="001F3606"/>
    <w:rsid w:val="002078C2"/>
    <w:rsid w:val="00227846"/>
    <w:rsid w:val="00237B2A"/>
    <w:rsid w:val="00255EA7"/>
    <w:rsid w:val="00277C1C"/>
    <w:rsid w:val="002B0018"/>
    <w:rsid w:val="002B1760"/>
    <w:rsid w:val="002D328E"/>
    <w:rsid w:val="00321871"/>
    <w:rsid w:val="00330C58"/>
    <w:rsid w:val="00336895"/>
    <w:rsid w:val="003501C2"/>
    <w:rsid w:val="00363DFA"/>
    <w:rsid w:val="00380B62"/>
    <w:rsid w:val="003A5564"/>
    <w:rsid w:val="003D0075"/>
    <w:rsid w:val="00412234"/>
    <w:rsid w:val="004152C3"/>
    <w:rsid w:val="00435C9B"/>
    <w:rsid w:val="00437878"/>
    <w:rsid w:val="00437DA6"/>
    <w:rsid w:val="00464DC6"/>
    <w:rsid w:val="00473B75"/>
    <w:rsid w:val="004A0AAF"/>
    <w:rsid w:val="004B761C"/>
    <w:rsid w:val="004C19A8"/>
    <w:rsid w:val="004C7D5D"/>
    <w:rsid w:val="004D42E0"/>
    <w:rsid w:val="004D6D4A"/>
    <w:rsid w:val="004F27A1"/>
    <w:rsid w:val="005171AF"/>
    <w:rsid w:val="00551C27"/>
    <w:rsid w:val="0057038D"/>
    <w:rsid w:val="00577402"/>
    <w:rsid w:val="00580D6E"/>
    <w:rsid w:val="0058122D"/>
    <w:rsid w:val="00582950"/>
    <w:rsid w:val="00586C1F"/>
    <w:rsid w:val="00586D51"/>
    <w:rsid w:val="005B368F"/>
    <w:rsid w:val="005C5983"/>
    <w:rsid w:val="005E6AAB"/>
    <w:rsid w:val="00620353"/>
    <w:rsid w:val="006940FE"/>
    <w:rsid w:val="006B16B2"/>
    <w:rsid w:val="00742AF7"/>
    <w:rsid w:val="00743A4D"/>
    <w:rsid w:val="0076736B"/>
    <w:rsid w:val="0078715E"/>
    <w:rsid w:val="0079591C"/>
    <w:rsid w:val="007B6447"/>
    <w:rsid w:val="007C5FD4"/>
    <w:rsid w:val="007E04A1"/>
    <w:rsid w:val="007E315D"/>
    <w:rsid w:val="007E3480"/>
    <w:rsid w:val="0081292E"/>
    <w:rsid w:val="00820B20"/>
    <w:rsid w:val="00861B45"/>
    <w:rsid w:val="008676E9"/>
    <w:rsid w:val="0088590D"/>
    <w:rsid w:val="008955CB"/>
    <w:rsid w:val="008A52C7"/>
    <w:rsid w:val="00905540"/>
    <w:rsid w:val="00924654"/>
    <w:rsid w:val="00956AFE"/>
    <w:rsid w:val="009A459C"/>
    <w:rsid w:val="009A66EF"/>
    <w:rsid w:val="009D5D48"/>
    <w:rsid w:val="009E5A42"/>
    <w:rsid w:val="00A03A57"/>
    <w:rsid w:val="00A12BBA"/>
    <w:rsid w:val="00A93E4A"/>
    <w:rsid w:val="00AB6F11"/>
    <w:rsid w:val="00AD5F06"/>
    <w:rsid w:val="00AE3B55"/>
    <w:rsid w:val="00B66E34"/>
    <w:rsid w:val="00B8636B"/>
    <w:rsid w:val="00B92EC0"/>
    <w:rsid w:val="00B96C42"/>
    <w:rsid w:val="00BA3119"/>
    <w:rsid w:val="00BB4F5C"/>
    <w:rsid w:val="00BC1C90"/>
    <w:rsid w:val="00BF0A47"/>
    <w:rsid w:val="00C87630"/>
    <w:rsid w:val="00C909B6"/>
    <w:rsid w:val="00CA0881"/>
    <w:rsid w:val="00CB09E1"/>
    <w:rsid w:val="00CC2FA2"/>
    <w:rsid w:val="00D71F73"/>
    <w:rsid w:val="00D739F3"/>
    <w:rsid w:val="00D93030"/>
    <w:rsid w:val="00DC0D0E"/>
    <w:rsid w:val="00DC2977"/>
    <w:rsid w:val="00DD0D70"/>
    <w:rsid w:val="00DE027D"/>
    <w:rsid w:val="00DE574C"/>
    <w:rsid w:val="00DF2E04"/>
    <w:rsid w:val="00E659B2"/>
    <w:rsid w:val="00E70573"/>
    <w:rsid w:val="00E70A79"/>
    <w:rsid w:val="00E92F49"/>
    <w:rsid w:val="00E962C2"/>
    <w:rsid w:val="00E9658C"/>
    <w:rsid w:val="00EA6B5C"/>
    <w:rsid w:val="00EC3DB3"/>
    <w:rsid w:val="00EC478C"/>
    <w:rsid w:val="00EC6EDA"/>
    <w:rsid w:val="00F64BE8"/>
    <w:rsid w:val="00F80EE1"/>
    <w:rsid w:val="00FD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3D02B5"/>
  <w15:chartTrackingRefBased/>
  <w15:docId w15:val="{EB5ADD22-AB5C-438E-99B9-69048334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hAnsi="Arial"/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cs="Arial"/>
      <w:sz w:val="18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bCs/>
      <w:i/>
      <w:iCs/>
      <w:sz w:val="22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bCs/>
      <w:iCs/>
      <w:sz w:val="2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Pr>
      <w:rFonts w:ascii="Times New Roman" w:hAnsi="Times New Roman"/>
      <w:color w:val="0000AA"/>
      <w:szCs w:val="16"/>
    </w:rPr>
  </w:style>
  <w:style w:type="paragraph" w:styleId="Plattetekst2">
    <w:name w:val="Body Text 2"/>
    <w:basedOn w:val="Standaard"/>
    <w:rPr>
      <w:i/>
      <w:szCs w:val="21"/>
    </w:rPr>
  </w:style>
  <w:style w:type="character" w:styleId="Hyperlink">
    <w:name w:val="Hyperlink"/>
    <w:rPr>
      <w:color w:val="0000FF"/>
      <w:u w:val="single"/>
    </w:rPr>
  </w:style>
  <w:style w:type="paragraph" w:styleId="Plattetekstinspringen">
    <w:name w:val="Body Text Indent"/>
    <w:basedOn w:val="Standaard"/>
    <w:pPr>
      <w:ind w:left="110" w:hanging="110"/>
    </w:pPr>
    <w:rPr>
      <w:rFonts w:ascii="Times New Roman" w:hAnsi="Times New Roman"/>
    </w:rPr>
  </w:style>
  <w:style w:type="paragraph" w:styleId="Plattetekstinspringen2">
    <w:name w:val="Body Text Indent 2"/>
    <w:basedOn w:val="Standaard"/>
    <w:pPr>
      <w:ind w:left="110" w:hanging="110"/>
    </w:pPr>
    <w:rPr>
      <w:sz w:val="22"/>
    </w:rPr>
  </w:style>
  <w:style w:type="paragraph" w:styleId="Plattetekst3">
    <w:name w:val="Body Text 3"/>
    <w:basedOn w:val="Standaard"/>
    <w:rPr>
      <w:i/>
      <w:iCs/>
      <w:sz w:val="22"/>
    </w:rPr>
  </w:style>
  <w:style w:type="paragraph" w:styleId="Voetnoottekst">
    <w:name w:val="footnote text"/>
    <w:basedOn w:val="Standaard"/>
    <w:semiHidden/>
    <w:rsid w:val="00473B75"/>
    <w:rPr>
      <w:sz w:val="20"/>
      <w:szCs w:val="20"/>
    </w:rPr>
  </w:style>
  <w:style w:type="character" w:styleId="Voetnootmarkering">
    <w:name w:val="footnote reference"/>
    <w:semiHidden/>
    <w:rsid w:val="00473B75"/>
    <w:rPr>
      <w:vertAlign w:val="superscript"/>
    </w:rPr>
  </w:style>
  <w:style w:type="paragraph" w:styleId="Ballontekst">
    <w:name w:val="Balloon Text"/>
    <w:basedOn w:val="Standaard"/>
    <w:link w:val="BallontekstChar"/>
    <w:rsid w:val="00006BB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006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CFE1A-04A0-49D5-8AE1-32C3EC26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Beoordelingscriteria ijkpunt 1: Wat gaan we ondernemen</vt:lpstr>
    </vt:vector>
  </TitlesOfParts>
  <Company>Helicon Opleidingen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Beoordelingscriteria ijkpunt 1: Wat gaan we ondernemen</dc:title>
  <dc:subject/>
  <dc:creator>Leander Petit</dc:creator>
  <cp:keywords/>
  <cp:lastModifiedBy>Elon van  Erp</cp:lastModifiedBy>
  <cp:revision>2</cp:revision>
  <cp:lastPrinted>2013-10-30T13:10:00Z</cp:lastPrinted>
  <dcterms:created xsi:type="dcterms:W3CDTF">2017-11-06T07:12:00Z</dcterms:created>
  <dcterms:modified xsi:type="dcterms:W3CDTF">2017-11-06T07:12:00Z</dcterms:modified>
</cp:coreProperties>
</file>